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126E" w14:textId="77777777" w:rsidR="00DD2830" w:rsidRPr="00DD2830" w:rsidRDefault="00DD2830" w:rsidP="00DD2830">
      <w:pPr>
        <w:shd w:val="clear" w:color="auto" w:fill="FFFFFF"/>
        <w:spacing w:before="88" w:after="0" w:line="240" w:lineRule="auto"/>
        <w:ind w:left="267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b/>
          <w:bCs/>
          <w:color w:val="0070C0"/>
          <w:kern w:val="0"/>
          <w:sz w:val="36"/>
          <w:szCs w:val="36"/>
          <w14:ligatures w14:val="none"/>
        </w:rPr>
        <w:t>Providing Quality Content for Meetings/Seminars</w:t>
      </w:r>
    </w:p>
    <w:p w14:paraId="21CF021F" w14:textId="77777777" w:rsidR="00DD2830" w:rsidRPr="00DD2830" w:rsidRDefault="00DD2830" w:rsidP="00DD2830">
      <w:pPr>
        <w:shd w:val="clear" w:color="auto" w:fill="FFFFFF"/>
        <w:spacing w:before="94" w:after="0" w:line="240" w:lineRule="auto"/>
        <w:ind w:left="267" w:right="129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br/>
      </w:r>
      <w:r w:rsidRPr="00DD2830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Opportunity: </w:t>
      </w: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One of the most valuable services offered by MOs is high quality meetings and seminars. It can be difficult and time-consuming for MOs to find and engage talented speakers on relevant topics, but the opportunity to be creative in content and presentation can add positive buzz to your meetings/seminars.</w:t>
      </w:r>
    </w:p>
    <w:p w14:paraId="1D9111FE" w14:textId="77777777" w:rsidR="00DD2830" w:rsidRPr="00DD2830" w:rsidRDefault="00DD2830" w:rsidP="00DD2830">
      <w:pPr>
        <w:shd w:val="clear" w:color="auto" w:fill="FFFFFF"/>
        <w:spacing w:before="94" w:after="0" w:line="240" w:lineRule="auto"/>
        <w:ind w:left="267" w:right="129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t> </w:t>
      </w:r>
    </w:p>
    <w:p w14:paraId="616BEFA0" w14:textId="77777777" w:rsidR="00DD2830" w:rsidRPr="00DD2830" w:rsidRDefault="00DD2830" w:rsidP="00DD2830">
      <w:pPr>
        <w:shd w:val="clear" w:color="auto" w:fill="FFFFFF"/>
        <w:spacing w:before="94" w:after="0" w:line="240" w:lineRule="auto"/>
        <w:ind w:left="267" w:right="129"/>
        <w:outlineLvl w:val="3"/>
        <w:rPr>
          <w:rFonts w:ascii="Lato" w:eastAsia="Times New Roman" w:hAnsi="Lato" w:cs="Times New Roman"/>
          <w:color w:val="2C3E50"/>
          <w:kern w:val="0"/>
          <w:sz w:val="29"/>
          <w:szCs w:val="29"/>
          <w14:ligatures w14:val="none"/>
        </w:rPr>
      </w:pPr>
      <w:r w:rsidRPr="00DD2830">
        <w:rPr>
          <w:rFonts w:ascii="Tahoma" w:eastAsia="Times New Roman" w:hAnsi="Tahoma" w:cs="Tahoma"/>
          <w:b/>
          <w:bCs/>
          <w:color w:val="2C3E50"/>
          <w:kern w:val="0"/>
          <w:sz w:val="29"/>
          <w:szCs w:val="29"/>
          <w14:ligatures w14:val="none"/>
        </w:rPr>
        <w:t>Solutions</w:t>
      </w:r>
    </w:p>
    <w:p w14:paraId="04D4A95E" w14:textId="77777777" w:rsidR="00DD2830" w:rsidRPr="00DD2830" w:rsidRDefault="00DD2830" w:rsidP="00DD2830">
      <w:pPr>
        <w:numPr>
          <w:ilvl w:val="0"/>
          <w:numId w:val="1"/>
        </w:numPr>
        <w:shd w:val="clear" w:color="auto" w:fill="FFFFFF"/>
        <w:spacing w:before="231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 xml:space="preserve">Leverage other MO/ Chapters successful speakers and </w:t>
      </w:r>
      <w:proofErr w:type="gramStart"/>
      <w:r w:rsidRPr="00DD2830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topics</w:t>
      </w:r>
      <w:proofErr w:type="gramEnd"/>
    </w:p>
    <w:p w14:paraId="6D721F43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Successful topics</w:t>
      </w:r>
    </w:p>
    <w:p w14:paraId="4E263C4F" w14:textId="77777777" w:rsidR="00DD2830" w:rsidRPr="00DD2830" w:rsidRDefault="00DD2830" w:rsidP="00DD28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Technical (code changes, materials)</w:t>
      </w:r>
    </w:p>
    <w:p w14:paraId="2BE47CFD" w14:textId="77777777" w:rsidR="00DD2830" w:rsidRPr="00DD2830" w:rsidRDefault="00DD2830" w:rsidP="00DD28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Business (liability, project management, structural licensure, errors</w:t>
      </w:r>
    </w:p>
    <w:p w14:paraId="779BCB07" w14:textId="77777777" w:rsidR="00DD2830" w:rsidRPr="00DD2830" w:rsidRDefault="00DD2830" w:rsidP="00DD2830">
      <w:pPr>
        <w:numPr>
          <w:ilvl w:val="2"/>
          <w:numId w:val="1"/>
        </w:numPr>
        <w:shd w:val="clear" w:color="auto" w:fill="FFFFFF"/>
        <w:spacing w:before="1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Site visits and tours</w:t>
      </w:r>
    </w:p>
    <w:p w14:paraId="2EC8B292" w14:textId="77777777" w:rsidR="00DD2830" w:rsidRPr="00DD2830" w:rsidRDefault="00DD2830" w:rsidP="00DD28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Panel and roundtable discussions</w:t>
      </w:r>
    </w:p>
    <w:p w14:paraId="64775B96" w14:textId="77777777" w:rsidR="00DD2830" w:rsidRPr="00DD2830" w:rsidRDefault="00DD2830" w:rsidP="00DD2830">
      <w:pPr>
        <w:numPr>
          <w:ilvl w:val="2"/>
          <w:numId w:val="1"/>
        </w:numPr>
        <w:shd w:val="clear" w:color="auto" w:fill="FFFFFF"/>
        <w:spacing w:after="0" w:line="240" w:lineRule="auto"/>
        <w:ind w:right="251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Industry vendor presentations can provide technical content, but the session should never be used as a sales pitch.</w:t>
      </w:r>
    </w:p>
    <w:p w14:paraId="52016D72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NCSEA can provide a list of speakers for MO’s </w:t>
      </w:r>
      <w:proofErr w:type="gramStart"/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use</w:t>
      </w:r>
      <w:proofErr w:type="gramEnd"/>
    </w:p>
    <w:p w14:paraId="1BD09418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Share speakers with neighboring states to reduce costs and organizational time.</w:t>
      </w:r>
    </w:p>
    <w:p w14:paraId="2BCE22DA" w14:textId="77777777" w:rsidR="00DD2830" w:rsidRPr="00DD2830" w:rsidRDefault="00DD2830" w:rsidP="00DD2830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Host an Annual Conference</w:t>
      </w:r>
    </w:p>
    <w:p w14:paraId="1E1BDFA3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Opportunity to engage a larger group of members and </w:t>
      </w:r>
      <w:proofErr w:type="gramStart"/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stakeholders</w:t>
      </w:r>
      <w:proofErr w:type="gramEnd"/>
    </w:p>
    <w:p w14:paraId="2E5F2CE8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Provide members will CEU/PDH </w:t>
      </w:r>
      <w:proofErr w:type="gramStart"/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requirements</w:t>
      </w:r>
      <w:proofErr w:type="gramEnd"/>
    </w:p>
    <w:p w14:paraId="144A9F12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A fundraising opportunity</w:t>
      </w:r>
    </w:p>
    <w:p w14:paraId="0DC52067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Choose a venue conducive to learning as well as networking and “fun.”</w:t>
      </w:r>
    </w:p>
    <w:p w14:paraId="5E78BEFF" w14:textId="77777777" w:rsidR="00DD2830" w:rsidRPr="00DD2830" w:rsidRDefault="00DD2830" w:rsidP="00DD2830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Webinars</w:t>
      </w:r>
    </w:p>
    <w:p w14:paraId="59442396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Enhance webinars by having an in-person meeting/ discussion before or after the </w:t>
      </w:r>
      <w:proofErr w:type="gramStart"/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event</w:t>
      </w:r>
      <w:proofErr w:type="gramEnd"/>
    </w:p>
    <w:p w14:paraId="2616215D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Vet webinar content for relevancy and </w:t>
      </w:r>
      <w:proofErr w:type="gramStart"/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quality</w:t>
      </w:r>
      <w:proofErr w:type="gramEnd"/>
    </w:p>
    <w:p w14:paraId="3A0AA788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Use webinars judiciously rather than </w:t>
      </w:r>
      <w:proofErr w:type="gramStart"/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pervasively</w:t>
      </w:r>
      <w:proofErr w:type="gramEnd"/>
    </w:p>
    <w:p w14:paraId="45C9CF78" w14:textId="77777777" w:rsidR="00DD2830" w:rsidRPr="00DD2830" w:rsidRDefault="00DD2830" w:rsidP="00DD2830">
      <w:pPr>
        <w:numPr>
          <w:ilvl w:val="0"/>
          <w:numId w:val="1"/>
        </w:numPr>
        <w:shd w:val="clear" w:color="auto" w:fill="FFFFFF"/>
        <w:spacing w:before="213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Developing Content for Meetings</w:t>
      </w:r>
    </w:p>
    <w:p w14:paraId="6A28F7DF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Enlist Board members to brainstorm and share the responsibility of finding the year’s speakers.</w:t>
      </w:r>
    </w:p>
    <w:p w14:paraId="40BA1894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Establish an Education Committee to be responsible for meeting content.</w:t>
      </w:r>
    </w:p>
    <w:p w14:paraId="3E4DB531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2" w:after="0" w:line="240" w:lineRule="auto"/>
        <w:ind w:right="664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Hire an association management group to handle seminar logistics, annual conference planning, registration and payments as well as add continuity between events and leadership transitions.</w:t>
      </w:r>
      <w:r w:rsidRPr="00DD2830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br/>
        <w:t> </w:t>
      </w:r>
    </w:p>
    <w:p w14:paraId="462CE0F5" w14:textId="77777777" w:rsidR="00DD2830" w:rsidRPr="00DD2830" w:rsidRDefault="00DD2830" w:rsidP="00DD28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Speaker Costs/Speaker Gifts</w:t>
      </w:r>
    </w:p>
    <w:p w14:paraId="42BEEDC5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Offer to cover travel costs, or honorarium to speakers.</w:t>
      </w:r>
    </w:p>
    <w:p w14:paraId="31B48572" w14:textId="77777777" w:rsidR="00DD2830" w:rsidRPr="00DD2830" w:rsidRDefault="00DD2830" w:rsidP="00DD28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Be creative in simple gifts to thank all speakers for their </w:t>
      </w:r>
      <w:proofErr w:type="gramStart"/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efforts</w:t>
      </w:r>
      <w:proofErr w:type="gramEnd"/>
    </w:p>
    <w:p w14:paraId="757028F3" w14:textId="77777777" w:rsidR="00DD2830" w:rsidRPr="00DD2830" w:rsidRDefault="00DD2830" w:rsidP="00DD2830">
      <w:pPr>
        <w:shd w:val="clear" w:color="auto" w:fill="FFFFFF"/>
        <w:spacing w:after="158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t> </w:t>
      </w:r>
    </w:p>
    <w:p w14:paraId="6ADFD781" w14:textId="77777777" w:rsidR="00DD2830" w:rsidRPr="00DD2830" w:rsidRDefault="00DD2830" w:rsidP="00DD2830">
      <w:pPr>
        <w:shd w:val="clear" w:color="auto" w:fill="FFFFFF"/>
        <w:spacing w:before="167" w:after="0" w:line="240" w:lineRule="auto"/>
        <w:ind w:left="268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DD2830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For additional information see: </w:t>
      </w:r>
      <w:hyperlink r:id="rId5" w:history="1">
        <w:r w:rsidRPr="00DD2830">
          <w:rPr>
            <w:rFonts w:ascii="Tahoma" w:eastAsia="Times New Roman" w:hAnsi="Tahoma" w:cs="Tahoma"/>
            <w:b/>
            <w:bCs/>
            <w:kern w:val="0"/>
            <w:sz w:val="18"/>
            <w:szCs w:val="18"/>
            <w14:ligatures w14:val="none"/>
          </w:rPr>
          <w:t>“Why ‘Designing the Time’ is the Way Forward for Attendee Experiences”</w:t>
        </w:r>
      </w:hyperlink>
    </w:p>
    <w:p w14:paraId="4F387208" w14:textId="77777777" w:rsidR="00D6074C" w:rsidRDefault="00D6074C"/>
    <w:sectPr w:rsidR="00D6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7549"/>
    <w:multiLevelType w:val="multilevel"/>
    <w:tmpl w:val="8DA8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671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30"/>
    <w:rsid w:val="0087303E"/>
    <w:rsid w:val="00D6074C"/>
    <w:rsid w:val="00D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93F7"/>
  <w15:chartTrackingRefBased/>
  <w15:docId w15:val="{F72BC425-321D-471F-94A9-2A1F02E0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8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8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8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8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8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8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8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8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8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8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8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8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8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8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8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8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8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8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28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8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8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28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28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28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28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28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8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8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28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forum.avectra.com/public/DocumentGenerate.aspx?wbn_key=FD4A2E98-D6E6-4254-BEFD-D0E320C8F49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AB4C9D2BFEA41A2B6F8BE2E4A3B6F" ma:contentTypeVersion="19" ma:contentTypeDescription="Create a new document." ma:contentTypeScope="" ma:versionID="271490d994971ad5d406620cde863865">
  <xsd:schema xmlns:xsd="http://www.w3.org/2001/XMLSchema" xmlns:xs="http://www.w3.org/2001/XMLSchema" xmlns:p="http://schemas.microsoft.com/office/2006/metadata/properties" xmlns:ns2="29263767-9c97-4a69-b455-0f7884a320dc" xmlns:ns3="c42eaad4-75c7-4928-9a3e-52a65ee1127d" targetNamespace="http://schemas.microsoft.com/office/2006/metadata/properties" ma:root="true" ma:fieldsID="fd7d009a7a67cacff3794389ba3e4ae2" ns2:_="" ns3:_="">
    <xsd:import namespace="29263767-9c97-4a69-b455-0f7884a320dc"/>
    <xsd:import namespace="c42eaad4-75c7-4928-9a3e-52a65ee11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AddedtoP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3767-9c97-4a69-b455-0f7884a32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aca394-22a9-4202-aee9-84b7628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ddedtoPD" ma:index="26" nillable="true" ma:displayName="Added to PD" ma:default="0" ma:format="Dropdown" ma:internalName="AddedtoP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eaad4-75c7-4928-9a3e-52a65ee11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8cbee9-c101-4621-bfae-240227fa421b}" ma:internalName="TaxCatchAll" ma:showField="CatchAllData" ma:web="c42eaad4-75c7-4928-9a3e-52a65ee11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PD xmlns="29263767-9c97-4a69-b455-0f7884a320dc">false</AddedtoPD>
    <TaxCatchAll xmlns="c42eaad4-75c7-4928-9a3e-52a65ee1127d" xsi:nil="true"/>
    <lcf76f155ced4ddcb4097134ff3c332f xmlns="29263767-9c97-4a69-b455-0f7884a32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BE4B70-1A84-4FEB-9B75-A2879093A768}"/>
</file>

<file path=customXml/itemProps2.xml><?xml version="1.0" encoding="utf-8"?>
<ds:datastoreItem xmlns:ds="http://schemas.openxmlformats.org/officeDocument/2006/customXml" ds:itemID="{6E0CD293-9C6A-4C8E-981C-2EB2109C8057}"/>
</file>

<file path=customXml/itemProps3.xml><?xml version="1.0" encoding="utf-8"?>
<ds:datastoreItem xmlns:ds="http://schemas.openxmlformats.org/officeDocument/2006/customXml" ds:itemID="{8F97BB2D-A565-4051-9B44-64FBC3CE0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Moony</dc:creator>
  <cp:keywords/>
  <dc:description/>
  <cp:lastModifiedBy>Amelia Moony</cp:lastModifiedBy>
  <cp:revision>1</cp:revision>
  <dcterms:created xsi:type="dcterms:W3CDTF">2024-03-12T20:43:00Z</dcterms:created>
  <dcterms:modified xsi:type="dcterms:W3CDTF">2024-03-12T20:46:00Z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0x010100E1EAB4C9D2BFEA41A2B6F8BE2E4A3B6F</vt:lpwstr>
  </property>
</Properties>
</file>